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国家统一法律职业资格考试合格人员</w:t>
      </w:r>
    </w:p>
    <w:p>
      <w:pPr>
        <w:spacing w:line="58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信息采集表</w:t>
      </w:r>
    </w:p>
    <w:p>
      <w:pPr>
        <w:ind w:firstLine="5582" w:firstLineChars="2648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填表日期：</w:t>
      </w:r>
    </w:p>
    <w:tbl>
      <w:tblPr>
        <w:tblStyle w:val="5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3"/>
        <w:gridCol w:w="1066"/>
        <w:gridCol w:w="356"/>
        <w:gridCol w:w="710"/>
        <w:gridCol w:w="15"/>
        <w:gridCol w:w="1035"/>
        <w:gridCol w:w="16"/>
        <w:gridCol w:w="1066"/>
        <w:gridCol w:w="106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06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06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业</w:t>
            </w: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071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备用电话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7464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4261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 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报名所用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所在院校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接受法律类培训情况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（时间、内容）</w:t>
            </w:r>
          </w:p>
        </w:tc>
        <w:tc>
          <w:tcPr>
            <w:tcW w:w="640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640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6401" w:type="dxa"/>
            <w:gridSpan w:val="9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  名：</w:t>
            </w:r>
          </w:p>
        </w:tc>
      </w:tr>
    </w:tbl>
    <w:p>
      <w:pPr>
        <w:spacing w:line="520" w:lineRule="exact"/>
      </w:pPr>
      <w:r>
        <w:rPr>
          <w:rFonts w:hint="eastAsia"/>
        </w:rPr>
        <w:t>填表说明：1、</w:t>
      </w:r>
      <w:r>
        <w:rPr>
          <w:rFonts w:hint="eastAsia"/>
          <w:szCs w:val="21"/>
        </w:rPr>
        <w:t>证书编号在司法部预约成功界面可见；2、所在考区填主观题考试报名地，不是考试地，如主观题报名地为</w:t>
      </w:r>
      <w:r>
        <w:rPr>
          <w:rFonts w:hint="eastAsia"/>
          <w:szCs w:val="21"/>
          <w:lang w:eastAsia="zh-CN"/>
        </w:rPr>
        <w:t>湘西</w:t>
      </w:r>
      <w:r>
        <w:rPr>
          <w:rFonts w:hint="eastAsia"/>
          <w:szCs w:val="21"/>
        </w:rPr>
        <w:t>，因选机考分配到</w:t>
      </w:r>
      <w:r>
        <w:rPr>
          <w:rFonts w:hint="eastAsia"/>
          <w:szCs w:val="21"/>
          <w:lang w:eastAsia="zh-CN"/>
        </w:rPr>
        <w:t>怀化</w:t>
      </w:r>
      <w:r>
        <w:rPr>
          <w:rFonts w:hint="eastAsia"/>
          <w:szCs w:val="21"/>
        </w:rPr>
        <w:t>考试，考区是</w:t>
      </w:r>
      <w:r>
        <w:rPr>
          <w:rFonts w:hint="eastAsia"/>
          <w:szCs w:val="21"/>
          <w:lang w:eastAsia="zh-CN"/>
        </w:rPr>
        <w:t>湘西</w:t>
      </w:r>
      <w:r>
        <w:rPr>
          <w:rFonts w:hint="eastAsia"/>
          <w:szCs w:val="21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8E27B5E"/>
    <w:rsid w:val="F7FB9F6E"/>
    <w:rsid w:val="FEFFA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276</Words>
  <Characters>280</Characters>
  <Lines>117</Lines>
  <Paragraphs>57</Paragraphs>
  <TotalTime>0</TotalTime>
  <ScaleCrop>false</ScaleCrop>
  <LinksUpToDate>false</LinksUpToDate>
  <CharactersWithSpaces>363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2021-04-17T19:21:00Z</dcterms:created>
  <dc:creator>Administrator</dc:creator>
  <cp:lastModifiedBy>梁顺兵</cp:lastModifiedBy>
  <cp:lastPrinted>2023-06-30T11:04:57Z</cp:lastPrinted>
  <dcterms:modified xsi:type="dcterms:W3CDTF">2023-06-30T11:06:55Z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