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黑体" w:cs="Times New Roman"/>
          <w:sz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lang w:eastAsia="zh-CN"/>
        </w:rPr>
        <w:t>附件</w:t>
      </w:r>
      <w:r>
        <w:rPr>
          <w:rFonts w:hint="eastAsia" w:eastAsia="黑体" w:cs="Times New Roman"/>
          <w:sz w:val="32"/>
          <w:lang w:eastAsia="zh-CN"/>
        </w:rPr>
        <w:t>：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</w:rPr>
        <w:t>第</w:t>
      </w:r>
      <w:r>
        <w:rPr>
          <w:rFonts w:hint="eastAsia" w:eastAsia="方正小标宋简体" w:cs="Times New Roman"/>
          <w:sz w:val="44"/>
          <w:lang w:eastAsia="zh-CN"/>
        </w:rPr>
        <w:t>二</w:t>
      </w:r>
      <w:r>
        <w:rPr>
          <w:rFonts w:hint="default" w:ascii="Times New Roman" w:hAnsi="Times New Roman" w:eastAsia="方正小标宋简体" w:cs="Times New Roman"/>
          <w:sz w:val="44"/>
        </w:rPr>
        <w:t>批“</w:t>
      </w:r>
      <w:r>
        <w:rPr>
          <w:rFonts w:hint="default" w:eastAsia="方正小标宋简体" w:cs="Times New Roman"/>
          <w:sz w:val="44"/>
        </w:rPr>
        <w:t>湘西自治州</w:t>
      </w:r>
      <w:r>
        <w:rPr>
          <w:rFonts w:hint="default" w:ascii="Times New Roman" w:hAnsi="Times New Roman" w:eastAsia="方正小标宋简体" w:cs="Times New Roman"/>
          <w:sz w:val="44"/>
        </w:rPr>
        <w:t>民主法治示范村（社区）”名单</w:t>
      </w:r>
      <w:r>
        <w:rPr>
          <w:rFonts w:hint="default" w:ascii="Times New Roman" w:hAnsi="Times New Roman" w:eastAsia="方正小标宋简体" w:cs="Times New Roman"/>
          <w:sz w:val="44"/>
          <w:lang w:eastAsia="zh-CN"/>
        </w:rPr>
        <w:t>（共</w:t>
      </w:r>
      <w:r>
        <w:rPr>
          <w:rFonts w:hint="eastAsia" w:eastAsia="方正小标宋简体" w:cs="Times New Roman"/>
          <w:sz w:val="44"/>
          <w:lang w:val="en-US" w:eastAsia="zh-CN"/>
        </w:rPr>
        <w:t>77</w:t>
      </w:r>
      <w:r>
        <w:rPr>
          <w:rFonts w:hint="default" w:ascii="Times New Roman" w:hAnsi="Times New Roman" w:eastAsia="方正小标宋简体" w:cs="Times New Roman"/>
          <w:sz w:val="44"/>
          <w:lang w:val="en-US" w:eastAsia="zh-CN"/>
        </w:rPr>
        <w:t>个</w:t>
      </w:r>
      <w:r>
        <w:rPr>
          <w:rFonts w:hint="default" w:ascii="Times New Roman" w:hAnsi="Times New Roman" w:eastAsia="方正小标宋简体" w:cs="Times New Roman"/>
          <w:sz w:val="44"/>
          <w:lang w:eastAsia="zh-CN"/>
        </w:rPr>
        <w:t>）</w:t>
      </w:r>
    </w:p>
    <w:p>
      <w:pPr>
        <w:pStyle w:val="2"/>
        <w:rPr>
          <w:rFonts w:hint="default" w:ascii="Times New Roman" w:hAnsi="Times New Roman" w:eastAsia="方正小标宋简体" w:cs="Times New Roman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eastAsia="黑体" w:cs="Times New Roman"/>
          <w:sz w:val="32"/>
        </w:rPr>
        <w:t>吉首</w:t>
      </w:r>
      <w:r>
        <w:rPr>
          <w:rFonts w:hint="default" w:ascii="Times New Roman" w:hAnsi="Times New Roman" w:eastAsia="黑体" w:cs="Times New Roman"/>
          <w:sz w:val="32"/>
        </w:rPr>
        <w:t>市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 xml:space="preserve"> </w:t>
      </w:r>
      <w:r>
        <w:rPr>
          <w:rFonts w:hint="eastAsia" w:eastAsia="黑体" w:cs="Times New Roman"/>
          <w:sz w:val="32"/>
          <w:lang w:val="en-US" w:eastAsia="zh-CN"/>
        </w:rPr>
        <w:t>11</w:t>
      </w:r>
      <w:r>
        <w:rPr>
          <w:rFonts w:hint="default" w:ascii="Times New Roman" w:hAnsi="Times New Roman" w:eastAsia="黑体" w:cs="Times New Roman"/>
          <w:sz w:val="32"/>
        </w:rPr>
        <w:t>个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吉首市镇溪街道砂子坳社区 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吉首市矮寨镇补点村 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吉首市乾州街道竹园社区   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吉首市峒河街道振武营村    </w:t>
      </w:r>
    </w:p>
    <w:p>
      <w:pPr>
        <w:numPr>
          <w:ilvl w:val="0"/>
          <w:numId w:val="0"/>
        </w:numPr>
        <w:ind w:left="1285" w:hanging="1280" w:hangingChars="4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吉首市石家冲街道石家冲社区</w:t>
      </w:r>
    </w:p>
    <w:p>
      <w:pPr>
        <w:numPr>
          <w:ilvl w:val="0"/>
          <w:numId w:val="0"/>
        </w:numPr>
        <w:ind w:left="1285" w:hanging="1280" w:hangingChars="4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吉首市双塘街道阴上村    </w:t>
      </w:r>
    </w:p>
    <w:p>
      <w:pPr>
        <w:numPr>
          <w:ilvl w:val="0"/>
          <w:numId w:val="0"/>
        </w:numPr>
        <w:ind w:left="1285" w:hanging="1280" w:hangingChars="4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吉首市河溪镇持久村        </w:t>
      </w:r>
    </w:p>
    <w:p>
      <w:pPr>
        <w:numPr>
          <w:ilvl w:val="0"/>
          <w:numId w:val="0"/>
        </w:numPr>
        <w:ind w:left="1285" w:hanging="1280" w:hangingChars="4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吉首市马颈坳镇溪马社区     </w:t>
      </w:r>
    </w:p>
    <w:p>
      <w:pPr>
        <w:numPr>
          <w:ilvl w:val="0"/>
          <w:numId w:val="0"/>
        </w:numPr>
        <w:ind w:left="1285" w:hanging="1280" w:hangingChars="4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吉首市己略乡结联村         </w:t>
      </w:r>
    </w:p>
    <w:p>
      <w:pPr>
        <w:numPr>
          <w:ilvl w:val="0"/>
          <w:numId w:val="0"/>
        </w:numPr>
        <w:ind w:left="1285" w:hanging="1280" w:hangingChars="4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吉首市太平镇司马村   </w:t>
      </w:r>
    </w:p>
    <w:p>
      <w:pPr>
        <w:numPr>
          <w:ilvl w:val="0"/>
          <w:numId w:val="0"/>
        </w:numPr>
        <w:ind w:left="1285" w:hanging="1280" w:hangingChars="4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吉首市丹青镇清明社区 </w:t>
      </w:r>
    </w:p>
    <w:p>
      <w:pPr>
        <w:numPr>
          <w:ilvl w:val="0"/>
          <w:numId w:val="0"/>
        </w:numPr>
        <w:ind w:left="1285" w:hanging="1280" w:hangingChars="4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泸溪县 8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个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泸溪县石榴坪乡碧溪村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泸溪县达岚镇覃木阳村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泸溪县洗溪镇梁家潭村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泸溪县解放岩乡己用村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泸溪县武溪镇屈望社区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泸溪县兴隆场镇锡瓦村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泸溪县潭溪镇朱雀洞村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泸溪县浦市镇岩门溪村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凤凰县 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 xml:space="preserve">  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0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个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凤凰县千工坪镇木里村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凤凰县吉信镇满家村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凤凰县禾库镇吉云村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凤凰县筸子坪镇拉务村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凤凰县木江坪镇中寨村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凤凰县沱江镇虹桥社区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凤凰县阿拉营镇团结村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凤凰县水打田乡天堂村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凤凰县腊尔山镇忍务村 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凤凰县山江镇东就村</w:t>
      </w:r>
    </w:p>
    <w:p>
      <w:pPr>
        <w:pStyle w:val="2"/>
        <w:ind w:left="0" w:leftChars="0" w:firstLine="0" w:firstLineChars="0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古丈县 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个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古丈县古阳镇大龙村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古丈县断龙山镇田家洞村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古丈县高峰岩坳村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古丈县默戎镇牛角山村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古丈县红石林镇科布车村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古丈县坪坝镇曹家村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花垣县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9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个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花垣县石栏镇朋岩村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花垣县花垣镇老正街社区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花垣县边城镇火焰土村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花垣县猫儿乡豆子村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花垣县雅酉镇排达扣村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花垣县龙潭镇土地村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花垣县长乐乡卧岔那村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花垣县花垣镇城南社区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花垣县民乐镇路桥村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保靖县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个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保靖县迁陵镇沙水井社区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保靖县毛沟镇排当村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保靖县葫芦镇四十八湾村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保靖县长潭河乡鱼塘村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保靖县水田河镇梁家村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保靖县阳朝乡米溪村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保靖县碗米坡镇首八峒村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保靖县清水坪镇糯里村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保靖县迁陵镇二月坡社区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永顺县  1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4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个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永顺县颗砂乡旭东村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永顺县毛坝乡澧源村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永顺县西歧乡瓦厂村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永顺县西歧乡中坝田村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永顺县灵溪镇富坪社区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永顺县石堤镇新寨村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永顺县芙蓉镇商合社区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永顺县灵溪镇新华村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永顺县泽家镇云扎村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永顺县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小溪镇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小水溪村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永顺县灵溪镇猛岗村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永顺县两岔乡车禾村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永顺县万民乡海角村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永顺县泽家镇吉锋村</w:t>
      </w:r>
    </w:p>
    <w:p>
      <w:pPr>
        <w:pStyle w:val="3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 xml:space="preserve">龙山县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个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龙山县大安乡木鱼坪村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龙山县兴隆街道尖岩村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龙山县水田坝镇枫坪村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龙山县农车镇正河村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龙山县内溪乡西眉村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龙山县茅坪乡茶园坪村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龙山县兴隆街道望城社区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龙山县洗洛镇大塘口村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龙山县桂塘镇明溪村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龙山县靛房镇他砂社区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NWZlMDYyMmYyZmUxNTk4MDMxYTc2NGNjMDQyODcifQ=="/>
  </w:docVars>
  <w:rsids>
    <w:rsidRoot w:val="00000000"/>
    <w:rsid w:val="5268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widowControl w:val="0"/>
      <w:tabs>
        <w:tab w:val="center" w:pos="4153"/>
        <w:tab w:val="right" w:pos="8306"/>
      </w:tabs>
      <w:snapToGrid w:val="0"/>
      <w:spacing w:line="506" w:lineRule="exact"/>
      <w:ind w:firstLine="1920" w:firstLineChars="200"/>
      <w:jc w:val="left"/>
    </w:pPr>
    <w:rPr>
      <w:rFonts w:ascii="仿宋_GB2312" w:hAnsi="仿宋_GB2312" w:eastAsia="仿宋_GB2312" w:cs="仿宋_GB2312"/>
      <w:kern w:val="2"/>
      <w:sz w:val="18"/>
      <w:szCs w:val="18"/>
      <w:lang w:val="en-US" w:eastAsia="zh-CN" w:bidi="ar-SA"/>
    </w:rPr>
  </w:style>
  <w:style w:type="paragraph" w:styleId="3">
    <w:name w:val="index 5"/>
    <w:next w:val="1"/>
    <w:qFormat/>
    <w:uiPriority w:val="99"/>
    <w:pPr>
      <w:widowControl w:val="0"/>
      <w:spacing w:line="506" w:lineRule="exact"/>
      <w:ind w:left="1680" w:firstLine="1920" w:firstLineChars="200"/>
      <w:jc w:val="both"/>
    </w:pPr>
    <w:rPr>
      <w:rFonts w:ascii="仿宋_GB2312" w:hAnsi="仿宋_GB2312" w:eastAsia="仿宋_GB2312" w:cs="仿宋_GB2312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2023-12-05T07:19:29Z</dcterms:created>
  <dc:creator>Administrator</dc:creator>
  <cp:lastModifiedBy>Administrator</cp:lastModifiedBy>
  <dcterms:modified xsi:type="dcterms:W3CDTF">2023-12-05T07:19:45Z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FAF0BBEFFD4E486E8C16D5986F3D3E72_12</vt:lpwstr>
  </property>
</Properties>
</file>